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C1D3" w14:textId="1409B2F6" w:rsidR="001B1821" w:rsidRPr="0061099A" w:rsidRDefault="001B1821" w:rsidP="00A40786">
      <w:pPr>
        <w:jc w:val="center"/>
        <w:rPr>
          <w:rFonts w:asciiTheme="majorHAnsi" w:hAnsiTheme="majorHAnsi"/>
          <w:b/>
        </w:rPr>
      </w:pPr>
      <w:r w:rsidRPr="0061099A">
        <w:rPr>
          <w:rFonts w:asciiTheme="majorHAnsi" w:hAnsiTheme="majorHAnsi"/>
          <w:b/>
        </w:rPr>
        <w:t xml:space="preserve">Job Description for </w:t>
      </w:r>
      <w:r w:rsidR="003D2777" w:rsidRPr="0061099A">
        <w:rPr>
          <w:rFonts w:asciiTheme="majorHAnsi" w:hAnsiTheme="majorHAnsi"/>
          <w:b/>
        </w:rPr>
        <w:t>Teacher</w:t>
      </w:r>
      <w:r w:rsidR="00C068F2" w:rsidRPr="0061099A">
        <w:rPr>
          <w:rFonts w:asciiTheme="majorHAnsi" w:hAnsiTheme="majorHAnsi"/>
          <w:b/>
        </w:rPr>
        <w:t xml:space="preserve"> </w:t>
      </w:r>
    </w:p>
    <w:p w14:paraId="252D7B1E" w14:textId="77777777" w:rsidR="001B1821" w:rsidRPr="0061099A" w:rsidRDefault="001B1821" w:rsidP="001B1821">
      <w:pPr>
        <w:widowControl w:val="0"/>
        <w:autoSpaceDE w:val="0"/>
        <w:autoSpaceDN w:val="0"/>
        <w:adjustRightInd w:val="0"/>
        <w:rPr>
          <w:rFonts w:asciiTheme="majorHAnsi" w:hAnsiTheme="majorHAnsi" w:cs="Arial"/>
          <w:color w:val="262626"/>
        </w:rPr>
      </w:pPr>
    </w:p>
    <w:p w14:paraId="25D2FF71" w14:textId="77777777" w:rsidR="00144F40" w:rsidRPr="0061099A" w:rsidRDefault="00144F40" w:rsidP="00144F40">
      <w:pPr>
        <w:widowControl w:val="0"/>
        <w:autoSpaceDE w:val="0"/>
        <w:autoSpaceDN w:val="0"/>
        <w:adjustRightInd w:val="0"/>
        <w:rPr>
          <w:rFonts w:asciiTheme="majorHAnsi" w:hAnsiTheme="majorHAnsi" w:cs="Arial"/>
          <w:color w:val="262626"/>
        </w:rPr>
      </w:pPr>
      <w:r w:rsidRPr="0061099A">
        <w:rPr>
          <w:rFonts w:asciiTheme="majorHAnsi" w:hAnsiTheme="majorHAnsi" w:cs="Arial"/>
          <w:b/>
          <w:bCs/>
          <w:color w:val="262626"/>
        </w:rPr>
        <w:t>Summary</w:t>
      </w:r>
    </w:p>
    <w:p w14:paraId="00E18959" w14:textId="2BFDBF8A" w:rsidR="00144F40" w:rsidRPr="0061099A" w:rsidRDefault="003D2777" w:rsidP="00144F40">
      <w:pPr>
        <w:widowControl w:val="0"/>
        <w:autoSpaceDE w:val="0"/>
        <w:autoSpaceDN w:val="0"/>
        <w:adjustRightInd w:val="0"/>
        <w:rPr>
          <w:rFonts w:asciiTheme="majorHAnsi" w:hAnsiTheme="majorHAnsi" w:cs="Arial"/>
          <w:color w:val="262626"/>
        </w:rPr>
      </w:pPr>
      <w:r w:rsidRPr="0061099A">
        <w:rPr>
          <w:rFonts w:asciiTheme="majorHAnsi" w:hAnsiTheme="majorHAnsi" w:cs="Arial"/>
          <w:color w:val="262626"/>
        </w:rPr>
        <w:t xml:space="preserve">A SCA teacher is responsible for instructing students from grades K-12. This position reports directly to the </w:t>
      </w:r>
      <w:r w:rsidR="00E30C8C" w:rsidRPr="0061099A">
        <w:rPr>
          <w:rFonts w:asciiTheme="majorHAnsi" w:hAnsiTheme="majorHAnsi" w:cs="Arial"/>
          <w:color w:val="262626"/>
        </w:rPr>
        <w:t xml:space="preserve">Executive </w:t>
      </w:r>
      <w:r w:rsidRPr="0061099A">
        <w:rPr>
          <w:rFonts w:asciiTheme="majorHAnsi" w:hAnsiTheme="majorHAnsi" w:cs="Arial"/>
          <w:color w:val="262626"/>
        </w:rPr>
        <w:t xml:space="preserve">Director. </w:t>
      </w:r>
      <w:r w:rsidR="00E30C8C" w:rsidRPr="0061099A">
        <w:rPr>
          <w:rFonts w:asciiTheme="majorHAnsi" w:hAnsiTheme="majorHAnsi" w:cs="Arial"/>
          <w:color w:val="262626"/>
        </w:rPr>
        <w:t>Teachers create lesson plans, administer praise and constructive criticism, and instruct</w:t>
      </w:r>
      <w:r w:rsidRPr="0061099A">
        <w:rPr>
          <w:rFonts w:asciiTheme="majorHAnsi" w:hAnsiTheme="majorHAnsi" w:cs="Arial"/>
          <w:color w:val="262626"/>
        </w:rPr>
        <w:t xml:space="preserve"> students </w:t>
      </w:r>
      <w:r w:rsidR="009D1F69" w:rsidRPr="0061099A">
        <w:rPr>
          <w:rFonts w:asciiTheme="majorHAnsi" w:hAnsiTheme="majorHAnsi" w:cs="Arial"/>
          <w:color w:val="262626"/>
        </w:rPr>
        <w:t>in the Core Knowledge and co</w:t>
      </w:r>
      <w:r w:rsidR="008C07D6" w:rsidRPr="0061099A">
        <w:rPr>
          <w:rFonts w:asciiTheme="majorHAnsi" w:hAnsiTheme="majorHAnsi" w:cs="Arial"/>
          <w:color w:val="262626"/>
        </w:rPr>
        <w:t xml:space="preserve">llege preparatory </w:t>
      </w:r>
      <w:r w:rsidR="005E118B" w:rsidRPr="0061099A">
        <w:rPr>
          <w:rFonts w:asciiTheme="majorHAnsi" w:hAnsiTheme="majorHAnsi" w:cs="Arial"/>
          <w:color w:val="262626"/>
        </w:rPr>
        <w:t>instructional program</w:t>
      </w:r>
      <w:r w:rsidR="007C1EE3" w:rsidRPr="0061099A">
        <w:rPr>
          <w:rFonts w:asciiTheme="majorHAnsi" w:hAnsiTheme="majorHAnsi" w:cs="Arial"/>
          <w:color w:val="262626"/>
        </w:rPr>
        <w:t>s offered at SCA</w:t>
      </w:r>
      <w:r w:rsidR="008C07D6" w:rsidRPr="0061099A">
        <w:rPr>
          <w:rFonts w:asciiTheme="majorHAnsi" w:hAnsiTheme="majorHAnsi" w:cs="Arial"/>
          <w:color w:val="262626"/>
        </w:rPr>
        <w:t xml:space="preserve">. </w:t>
      </w:r>
      <w:r w:rsidR="005E118B" w:rsidRPr="0061099A">
        <w:rPr>
          <w:rFonts w:asciiTheme="majorHAnsi" w:hAnsiTheme="majorHAnsi" w:cs="Arial"/>
          <w:color w:val="262626"/>
        </w:rPr>
        <w:t xml:space="preserve"> </w:t>
      </w:r>
    </w:p>
    <w:p w14:paraId="29D98568" w14:textId="77777777" w:rsidR="009D1F69" w:rsidRPr="0061099A" w:rsidRDefault="009D1F69" w:rsidP="00144F40">
      <w:pPr>
        <w:widowControl w:val="0"/>
        <w:autoSpaceDE w:val="0"/>
        <w:autoSpaceDN w:val="0"/>
        <w:adjustRightInd w:val="0"/>
        <w:rPr>
          <w:rFonts w:asciiTheme="majorHAnsi" w:hAnsiTheme="majorHAnsi" w:cs="Arial"/>
          <w:b/>
          <w:bCs/>
          <w:color w:val="262626"/>
        </w:rPr>
      </w:pPr>
    </w:p>
    <w:p w14:paraId="14EF5CF1" w14:textId="77777777" w:rsidR="00144F40" w:rsidRPr="0061099A" w:rsidRDefault="00144F40" w:rsidP="00144F40">
      <w:pPr>
        <w:widowControl w:val="0"/>
        <w:autoSpaceDE w:val="0"/>
        <w:autoSpaceDN w:val="0"/>
        <w:adjustRightInd w:val="0"/>
        <w:rPr>
          <w:rFonts w:asciiTheme="majorHAnsi" w:hAnsiTheme="majorHAnsi" w:cs="Arial"/>
          <w:color w:val="262626"/>
        </w:rPr>
      </w:pPr>
      <w:r w:rsidRPr="0061099A">
        <w:rPr>
          <w:rFonts w:asciiTheme="majorHAnsi" w:hAnsiTheme="majorHAnsi" w:cs="Arial"/>
          <w:b/>
          <w:bCs/>
          <w:color w:val="262626"/>
        </w:rPr>
        <w:t>Essential Functions</w:t>
      </w:r>
    </w:p>
    <w:p w14:paraId="3DCD4A37" w14:textId="77777777" w:rsidR="00144F40" w:rsidRPr="0061099A" w:rsidRDefault="00144F40" w:rsidP="00144F40">
      <w:pPr>
        <w:widowControl w:val="0"/>
        <w:autoSpaceDE w:val="0"/>
        <w:autoSpaceDN w:val="0"/>
        <w:adjustRightInd w:val="0"/>
        <w:rPr>
          <w:rFonts w:asciiTheme="majorHAnsi" w:hAnsiTheme="majorHAnsi" w:cs="Arial"/>
          <w:color w:val="262626"/>
        </w:rPr>
      </w:pPr>
      <w:r w:rsidRPr="0061099A">
        <w:rPr>
          <w:rFonts w:asciiTheme="majorHAnsi" w:hAnsiTheme="majorHAnsi" w:cs="Arial"/>
          <w:color w:val="262626"/>
        </w:rPr>
        <w:t>Reasonable accommodations may be made to enable individuals with disabilities to perform the essential functions.</w:t>
      </w:r>
    </w:p>
    <w:p w14:paraId="5CB4106F" w14:textId="0EACEAF0" w:rsidR="006773F6"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Create instructional resources for use in the classroom</w:t>
      </w:r>
    </w:p>
    <w:p w14:paraId="61838C5E" w14:textId="7876545C"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Plan, prepare, and deliver instructional activities</w:t>
      </w:r>
    </w:p>
    <w:p w14:paraId="1ABDA52C" w14:textId="0BE459A9"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 xml:space="preserve">Create positive educational climate </w:t>
      </w:r>
      <w:r w:rsidR="007C1EE3" w:rsidRPr="0061099A">
        <w:rPr>
          <w:rFonts w:asciiTheme="majorHAnsi" w:hAnsiTheme="majorHAnsi" w:cs="Arial"/>
          <w:color w:val="262626"/>
        </w:rPr>
        <w:t>in which all students can learn and thrive</w:t>
      </w:r>
    </w:p>
    <w:p w14:paraId="6E8F4348" w14:textId="30DB21FB"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Meet course and school-wide student performance goals</w:t>
      </w:r>
    </w:p>
    <w:p w14:paraId="5A95689C" w14:textId="3CE6F6CF"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Participate in ongoing training sessions</w:t>
      </w:r>
    </w:p>
    <w:p w14:paraId="61B376F1" w14:textId="0D9AF6EB"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 xml:space="preserve">Create </w:t>
      </w:r>
      <w:r w:rsidR="00E30C8C" w:rsidRPr="0061099A">
        <w:rPr>
          <w:rFonts w:asciiTheme="majorHAnsi" w:hAnsiTheme="majorHAnsi" w:cs="Arial"/>
          <w:color w:val="262626"/>
        </w:rPr>
        <w:t xml:space="preserve">innovative </w:t>
      </w:r>
      <w:r w:rsidRPr="0061099A">
        <w:rPr>
          <w:rFonts w:asciiTheme="majorHAnsi" w:hAnsiTheme="majorHAnsi" w:cs="Arial"/>
          <w:color w:val="262626"/>
        </w:rPr>
        <w:t>lesson plans and modify accordingly throughout the year</w:t>
      </w:r>
    </w:p>
    <w:p w14:paraId="03973553" w14:textId="035AF7EA"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Maintain grade books and update website weekly</w:t>
      </w:r>
    </w:p>
    <w:p w14:paraId="2DC540FD" w14:textId="26D9E3E7"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Grade papers and perform other administrative duties as needed</w:t>
      </w:r>
    </w:p>
    <w:p w14:paraId="53E582DB" w14:textId="6F227E3C"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Write grant proposals to gain funding for classroom</w:t>
      </w:r>
    </w:p>
    <w:p w14:paraId="57BC5555" w14:textId="34BC5E2C"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Create projects designed to enhance learning</w:t>
      </w:r>
    </w:p>
    <w:p w14:paraId="6DE6FB7D" w14:textId="676F2D95" w:rsidR="005E118B" w:rsidRPr="0061099A" w:rsidRDefault="005E118B" w:rsidP="005E118B">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Create lesson plans and utilize various resources</w:t>
      </w:r>
    </w:p>
    <w:p w14:paraId="1951B444" w14:textId="1177983D"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Develop incentives to keep participants in class</w:t>
      </w:r>
    </w:p>
    <w:p w14:paraId="2F34A3AB" w14:textId="52506F0D"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Develop professional relationship</w:t>
      </w:r>
      <w:r w:rsidR="007C1EE3" w:rsidRPr="0061099A">
        <w:rPr>
          <w:rFonts w:asciiTheme="majorHAnsi" w:hAnsiTheme="majorHAnsi" w:cs="Arial"/>
          <w:color w:val="262626"/>
        </w:rPr>
        <w:t>s</w:t>
      </w:r>
      <w:r w:rsidRPr="0061099A">
        <w:rPr>
          <w:rFonts w:asciiTheme="majorHAnsi" w:hAnsiTheme="majorHAnsi" w:cs="Arial"/>
          <w:color w:val="262626"/>
        </w:rPr>
        <w:t xml:space="preserve"> with others</w:t>
      </w:r>
    </w:p>
    <w:p w14:paraId="341809B8" w14:textId="29A921C4"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Tutor students on an individual basis</w:t>
      </w:r>
    </w:p>
    <w:p w14:paraId="52267D7E" w14:textId="4F666600"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Establish and communicate clear objectives for all learning activities</w:t>
      </w:r>
    </w:p>
    <w:p w14:paraId="5881319F" w14:textId="2F1D9916"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Observe and evaluate student’s performance</w:t>
      </w:r>
    </w:p>
    <w:p w14:paraId="055BD596" w14:textId="1D86A04F" w:rsidR="005E118B" w:rsidRPr="0061099A" w:rsidRDefault="005E118B"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Manage student behavior in the classroom by invoking approved disciplinary procedures</w:t>
      </w:r>
    </w:p>
    <w:p w14:paraId="72C12A93" w14:textId="1D20472B" w:rsidR="007C1EE3" w:rsidRPr="0061099A" w:rsidRDefault="007C1EE3" w:rsidP="006773F6">
      <w:pPr>
        <w:pStyle w:val="ListParagraph"/>
        <w:widowControl w:val="0"/>
        <w:numPr>
          <w:ilvl w:val="0"/>
          <w:numId w:val="6"/>
        </w:numPr>
        <w:tabs>
          <w:tab w:val="left" w:pos="220"/>
          <w:tab w:val="left" w:pos="720"/>
        </w:tabs>
        <w:autoSpaceDE w:val="0"/>
        <w:autoSpaceDN w:val="0"/>
        <w:adjustRightInd w:val="0"/>
        <w:ind w:left="720"/>
        <w:rPr>
          <w:rFonts w:asciiTheme="majorHAnsi" w:hAnsiTheme="majorHAnsi" w:cs="Arial"/>
          <w:color w:val="262626"/>
        </w:rPr>
      </w:pPr>
      <w:r w:rsidRPr="0061099A">
        <w:rPr>
          <w:rFonts w:asciiTheme="majorHAnsi" w:hAnsiTheme="majorHAnsi" w:cs="Arial"/>
          <w:color w:val="262626"/>
        </w:rPr>
        <w:t>Communicate with parents and/or guardians on a regular basis</w:t>
      </w:r>
    </w:p>
    <w:p w14:paraId="675ED673" w14:textId="77777777" w:rsidR="00144F40" w:rsidRPr="0061099A" w:rsidRDefault="00144F40" w:rsidP="00144F40">
      <w:pPr>
        <w:widowControl w:val="0"/>
        <w:autoSpaceDE w:val="0"/>
        <w:autoSpaceDN w:val="0"/>
        <w:adjustRightInd w:val="0"/>
        <w:rPr>
          <w:rFonts w:asciiTheme="majorHAnsi" w:hAnsiTheme="majorHAnsi" w:cs="Arial"/>
          <w:b/>
          <w:bCs/>
          <w:color w:val="262626"/>
        </w:rPr>
      </w:pPr>
    </w:p>
    <w:p w14:paraId="1460C040" w14:textId="77777777" w:rsidR="00144F40" w:rsidRPr="0061099A" w:rsidRDefault="00144F40" w:rsidP="00144F40">
      <w:pPr>
        <w:widowControl w:val="0"/>
        <w:autoSpaceDE w:val="0"/>
        <w:autoSpaceDN w:val="0"/>
        <w:adjustRightInd w:val="0"/>
        <w:rPr>
          <w:rFonts w:asciiTheme="majorHAnsi" w:hAnsiTheme="majorHAnsi" w:cs="Arial"/>
          <w:color w:val="262626"/>
        </w:rPr>
      </w:pPr>
      <w:r w:rsidRPr="0061099A">
        <w:rPr>
          <w:rFonts w:asciiTheme="majorHAnsi" w:hAnsiTheme="majorHAnsi" w:cs="Arial"/>
          <w:b/>
          <w:bCs/>
          <w:color w:val="262626"/>
        </w:rPr>
        <w:t>Competencies</w:t>
      </w:r>
    </w:p>
    <w:p w14:paraId="5EBC0E52" w14:textId="65B78B68" w:rsidR="00144F40" w:rsidRPr="0061099A" w:rsidRDefault="00873418" w:rsidP="00144F40">
      <w:pPr>
        <w:pStyle w:val="ListParagraph"/>
        <w:widowControl w:val="0"/>
        <w:numPr>
          <w:ilvl w:val="0"/>
          <w:numId w:val="5"/>
        </w:numPr>
        <w:tabs>
          <w:tab w:val="left" w:pos="220"/>
          <w:tab w:val="left" w:pos="720"/>
        </w:tabs>
        <w:autoSpaceDE w:val="0"/>
        <w:autoSpaceDN w:val="0"/>
        <w:adjustRightInd w:val="0"/>
        <w:ind w:hanging="990"/>
        <w:rPr>
          <w:rFonts w:asciiTheme="majorHAnsi" w:hAnsiTheme="majorHAnsi" w:cs="Arial"/>
          <w:color w:val="262626"/>
        </w:rPr>
      </w:pPr>
      <w:r w:rsidRPr="0061099A">
        <w:rPr>
          <w:rFonts w:asciiTheme="majorHAnsi" w:hAnsiTheme="majorHAnsi" w:cs="Arial"/>
          <w:color w:val="262626"/>
        </w:rPr>
        <w:t>Technical Capacity</w:t>
      </w:r>
    </w:p>
    <w:p w14:paraId="6F7E4D08" w14:textId="5E4D5B43" w:rsidR="00144F40" w:rsidRPr="0061099A" w:rsidRDefault="00144F40" w:rsidP="00144F40">
      <w:pPr>
        <w:pStyle w:val="ListParagraph"/>
        <w:widowControl w:val="0"/>
        <w:numPr>
          <w:ilvl w:val="0"/>
          <w:numId w:val="5"/>
        </w:numPr>
        <w:tabs>
          <w:tab w:val="left" w:pos="220"/>
          <w:tab w:val="left" w:pos="720"/>
        </w:tabs>
        <w:autoSpaceDE w:val="0"/>
        <w:autoSpaceDN w:val="0"/>
        <w:adjustRightInd w:val="0"/>
        <w:ind w:hanging="990"/>
        <w:rPr>
          <w:rFonts w:asciiTheme="majorHAnsi" w:hAnsiTheme="majorHAnsi" w:cs="Arial"/>
          <w:color w:val="262626"/>
        </w:rPr>
      </w:pPr>
      <w:r w:rsidRPr="0061099A">
        <w:rPr>
          <w:rFonts w:asciiTheme="majorHAnsi" w:hAnsiTheme="majorHAnsi" w:cs="Arial"/>
          <w:color w:val="262626"/>
        </w:rPr>
        <w:t>Per</w:t>
      </w:r>
      <w:r w:rsidR="00873418" w:rsidRPr="0061099A">
        <w:rPr>
          <w:rFonts w:asciiTheme="majorHAnsi" w:hAnsiTheme="majorHAnsi" w:cs="Arial"/>
          <w:color w:val="262626"/>
        </w:rPr>
        <w:t>sonal Effectiveness/Credibility</w:t>
      </w:r>
    </w:p>
    <w:p w14:paraId="5B5E25AA" w14:textId="4CBF4694" w:rsidR="00144F40" w:rsidRPr="0061099A" w:rsidRDefault="00873418" w:rsidP="00144F40">
      <w:pPr>
        <w:pStyle w:val="ListParagraph"/>
        <w:widowControl w:val="0"/>
        <w:numPr>
          <w:ilvl w:val="0"/>
          <w:numId w:val="5"/>
        </w:numPr>
        <w:tabs>
          <w:tab w:val="left" w:pos="220"/>
          <w:tab w:val="left" w:pos="720"/>
        </w:tabs>
        <w:autoSpaceDE w:val="0"/>
        <w:autoSpaceDN w:val="0"/>
        <w:adjustRightInd w:val="0"/>
        <w:ind w:hanging="990"/>
        <w:rPr>
          <w:rFonts w:asciiTheme="majorHAnsi" w:hAnsiTheme="majorHAnsi" w:cs="Arial"/>
          <w:color w:val="262626"/>
        </w:rPr>
      </w:pPr>
      <w:r w:rsidRPr="0061099A">
        <w:rPr>
          <w:rFonts w:asciiTheme="majorHAnsi" w:hAnsiTheme="majorHAnsi" w:cs="Arial"/>
          <w:color w:val="262626"/>
        </w:rPr>
        <w:t>Thoroughness</w:t>
      </w:r>
    </w:p>
    <w:p w14:paraId="45D7CB0A" w14:textId="31F910F1" w:rsidR="00144F40" w:rsidRPr="0061099A" w:rsidRDefault="00144F40" w:rsidP="00144F40">
      <w:pPr>
        <w:pStyle w:val="ListParagraph"/>
        <w:widowControl w:val="0"/>
        <w:numPr>
          <w:ilvl w:val="0"/>
          <w:numId w:val="5"/>
        </w:numPr>
        <w:tabs>
          <w:tab w:val="left" w:pos="220"/>
          <w:tab w:val="left" w:pos="720"/>
        </w:tabs>
        <w:autoSpaceDE w:val="0"/>
        <w:autoSpaceDN w:val="0"/>
        <w:adjustRightInd w:val="0"/>
        <w:ind w:hanging="990"/>
        <w:rPr>
          <w:rFonts w:asciiTheme="majorHAnsi" w:hAnsiTheme="majorHAnsi" w:cs="Arial"/>
          <w:color w:val="262626"/>
        </w:rPr>
      </w:pPr>
      <w:r w:rsidRPr="0061099A">
        <w:rPr>
          <w:rFonts w:asciiTheme="majorHAnsi" w:hAnsiTheme="majorHAnsi" w:cs="Arial"/>
          <w:color w:val="262626"/>
        </w:rPr>
        <w:t>C</w:t>
      </w:r>
      <w:r w:rsidR="00873418" w:rsidRPr="0061099A">
        <w:rPr>
          <w:rFonts w:asciiTheme="majorHAnsi" w:hAnsiTheme="majorHAnsi" w:cs="Arial"/>
          <w:color w:val="262626"/>
        </w:rPr>
        <w:t>ollaboration Skills</w:t>
      </w:r>
    </w:p>
    <w:p w14:paraId="02952823" w14:textId="7803C831" w:rsidR="00144F40" w:rsidRPr="0061099A" w:rsidRDefault="00873418" w:rsidP="00144F40">
      <w:pPr>
        <w:pStyle w:val="ListParagraph"/>
        <w:widowControl w:val="0"/>
        <w:numPr>
          <w:ilvl w:val="0"/>
          <w:numId w:val="5"/>
        </w:numPr>
        <w:tabs>
          <w:tab w:val="left" w:pos="220"/>
          <w:tab w:val="left" w:pos="720"/>
        </w:tabs>
        <w:autoSpaceDE w:val="0"/>
        <w:autoSpaceDN w:val="0"/>
        <w:adjustRightInd w:val="0"/>
        <w:ind w:hanging="990"/>
        <w:rPr>
          <w:rFonts w:asciiTheme="majorHAnsi" w:hAnsiTheme="majorHAnsi" w:cs="Arial"/>
          <w:color w:val="262626"/>
        </w:rPr>
      </w:pPr>
      <w:r w:rsidRPr="0061099A">
        <w:rPr>
          <w:rFonts w:asciiTheme="majorHAnsi" w:hAnsiTheme="majorHAnsi" w:cs="Arial"/>
          <w:color w:val="262626"/>
        </w:rPr>
        <w:t>Communication Proficiency</w:t>
      </w:r>
    </w:p>
    <w:p w14:paraId="2F31709A" w14:textId="402C14BF" w:rsidR="00144F40" w:rsidRPr="0061099A" w:rsidRDefault="00873418" w:rsidP="00144F40">
      <w:pPr>
        <w:pStyle w:val="ListParagraph"/>
        <w:widowControl w:val="0"/>
        <w:numPr>
          <w:ilvl w:val="0"/>
          <w:numId w:val="5"/>
        </w:numPr>
        <w:tabs>
          <w:tab w:val="left" w:pos="220"/>
          <w:tab w:val="left" w:pos="720"/>
        </w:tabs>
        <w:autoSpaceDE w:val="0"/>
        <w:autoSpaceDN w:val="0"/>
        <w:adjustRightInd w:val="0"/>
        <w:ind w:hanging="990"/>
        <w:rPr>
          <w:rFonts w:asciiTheme="majorHAnsi" w:hAnsiTheme="majorHAnsi" w:cs="Arial"/>
          <w:color w:val="262626"/>
        </w:rPr>
      </w:pPr>
      <w:r w:rsidRPr="0061099A">
        <w:rPr>
          <w:rFonts w:asciiTheme="majorHAnsi" w:hAnsiTheme="majorHAnsi" w:cs="Arial"/>
          <w:color w:val="262626"/>
        </w:rPr>
        <w:t>Flexibility</w:t>
      </w:r>
    </w:p>
    <w:p w14:paraId="71579872" w14:textId="7BAD4979" w:rsidR="005E118B" w:rsidRPr="0061099A" w:rsidRDefault="005E118B" w:rsidP="00144F40">
      <w:pPr>
        <w:pStyle w:val="ListParagraph"/>
        <w:widowControl w:val="0"/>
        <w:numPr>
          <w:ilvl w:val="0"/>
          <w:numId w:val="5"/>
        </w:numPr>
        <w:tabs>
          <w:tab w:val="left" w:pos="220"/>
          <w:tab w:val="left" w:pos="720"/>
        </w:tabs>
        <w:autoSpaceDE w:val="0"/>
        <w:autoSpaceDN w:val="0"/>
        <w:adjustRightInd w:val="0"/>
        <w:ind w:hanging="990"/>
        <w:rPr>
          <w:rFonts w:asciiTheme="majorHAnsi" w:hAnsiTheme="majorHAnsi" w:cs="Arial"/>
          <w:color w:val="262626"/>
        </w:rPr>
      </w:pPr>
      <w:r w:rsidRPr="0061099A">
        <w:rPr>
          <w:rFonts w:asciiTheme="majorHAnsi" w:hAnsiTheme="majorHAnsi" w:cs="Arial"/>
          <w:color w:val="262626"/>
        </w:rPr>
        <w:t>Build relationships</w:t>
      </w:r>
    </w:p>
    <w:p w14:paraId="48804393" w14:textId="41E89673" w:rsidR="005E118B" w:rsidRPr="0061099A" w:rsidRDefault="005E118B" w:rsidP="00144F40">
      <w:pPr>
        <w:pStyle w:val="ListParagraph"/>
        <w:widowControl w:val="0"/>
        <w:numPr>
          <w:ilvl w:val="0"/>
          <w:numId w:val="5"/>
        </w:numPr>
        <w:tabs>
          <w:tab w:val="left" w:pos="220"/>
          <w:tab w:val="left" w:pos="720"/>
        </w:tabs>
        <w:autoSpaceDE w:val="0"/>
        <w:autoSpaceDN w:val="0"/>
        <w:adjustRightInd w:val="0"/>
        <w:ind w:hanging="990"/>
        <w:rPr>
          <w:rFonts w:asciiTheme="majorHAnsi" w:hAnsiTheme="majorHAnsi" w:cs="Arial"/>
          <w:color w:val="262626"/>
        </w:rPr>
      </w:pPr>
      <w:r w:rsidRPr="0061099A">
        <w:rPr>
          <w:rFonts w:asciiTheme="majorHAnsi" w:hAnsiTheme="majorHAnsi" w:cs="Arial"/>
          <w:color w:val="262626"/>
        </w:rPr>
        <w:t>Content expert</w:t>
      </w:r>
    </w:p>
    <w:p w14:paraId="03B76A51" w14:textId="77777777" w:rsidR="00E30C8C" w:rsidRPr="0061099A" w:rsidRDefault="00E30C8C" w:rsidP="00615E0E">
      <w:pPr>
        <w:widowControl w:val="0"/>
        <w:autoSpaceDE w:val="0"/>
        <w:autoSpaceDN w:val="0"/>
        <w:adjustRightInd w:val="0"/>
        <w:rPr>
          <w:rFonts w:asciiTheme="majorHAnsi" w:hAnsiTheme="majorHAnsi" w:cs="Arial"/>
          <w:color w:val="262626"/>
          <w:szCs w:val="28"/>
        </w:rPr>
      </w:pPr>
    </w:p>
    <w:p w14:paraId="2E7665CA" w14:textId="77777777" w:rsidR="00E30C8C" w:rsidRPr="0061099A" w:rsidRDefault="00E30C8C" w:rsidP="00615E0E">
      <w:pPr>
        <w:widowControl w:val="0"/>
        <w:autoSpaceDE w:val="0"/>
        <w:autoSpaceDN w:val="0"/>
        <w:adjustRightInd w:val="0"/>
        <w:rPr>
          <w:rFonts w:asciiTheme="majorHAnsi" w:hAnsiTheme="majorHAnsi" w:cs="Arial"/>
          <w:color w:val="262626"/>
          <w:szCs w:val="28"/>
        </w:rPr>
      </w:pPr>
    </w:p>
    <w:p w14:paraId="0F2BD159" w14:textId="77777777" w:rsidR="00E30C8C" w:rsidRPr="0061099A" w:rsidRDefault="00E30C8C" w:rsidP="00615E0E">
      <w:pPr>
        <w:widowControl w:val="0"/>
        <w:autoSpaceDE w:val="0"/>
        <w:autoSpaceDN w:val="0"/>
        <w:adjustRightInd w:val="0"/>
        <w:rPr>
          <w:rFonts w:asciiTheme="majorHAnsi" w:hAnsiTheme="majorHAnsi" w:cs="Arial"/>
          <w:color w:val="262626"/>
          <w:szCs w:val="28"/>
        </w:rPr>
      </w:pPr>
    </w:p>
    <w:p w14:paraId="55E20F8B" w14:textId="1F0B0A71" w:rsidR="009657AC" w:rsidRPr="0061099A" w:rsidRDefault="009657AC" w:rsidP="00615E0E">
      <w:pPr>
        <w:widowControl w:val="0"/>
        <w:autoSpaceDE w:val="0"/>
        <w:autoSpaceDN w:val="0"/>
        <w:adjustRightInd w:val="0"/>
        <w:rPr>
          <w:rFonts w:asciiTheme="majorHAnsi" w:hAnsiTheme="majorHAnsi"/>
          <w:b/>
        </w:rPr>
      </w:pPr>
      <w:r w:rsidRPr="0061099A">
        <w:rPr>
          <w:rFonts w:asciiTheme="majorHAnsi" w:hAnsiTheme="majorHAnsi"/>
          <w:b/>
        </w:rPr>
        <w:lastRenderedPageBreak/>
        <w:t>Work Environment</w:t>
      </w:r>
      <w:r w:rsidR="00E30C8C" w:rsidRPr="0061099A">
        <w:rPr>
          <w:rFonts w:asciiTheme="majorHAnsi" w:hAnsiTheme="majorHAnsi"/>
          <w:b/>
        </w:rPr>
        <w:t xml:space="preserve"> </w:t>
      </w:r>
    </w:p>
    <w:p w14:paraId="5C7B35A4" w14:textId="4E29D372" w:rsidR="009657AC" w:rsidRPr="0061099A" w:rsidRDefault="009657AC" w:rsidP="00615E0E">
      <w:pPr>
        <w:widowControl w:val="0"/>
        <w:autoSpaceDE w:val="0"/>
        <w:autoSpaceDN w:val="0"/>
        <w:adjustRightInd w:val="0"/>
        <w:rPr>
          <w:rFonts w:asciiTheme="majorHAnsi" w:hAnsiTheme="majorHAnsi"/>
        </w:rPr>
      </w:pPr>
      <w:r w:rsidRPr="0061099A">
        <w:rPr>
          <w:rFonts w:asciiTheme="majorHAnsi" w:hAnsiTheme="majorHAnsi"/>
        </w:rPr>
        <w:t xml:space="preserve">This job operates in a professional office environment. This role routinely uses standard office equipment such as computers, phones, photocopiers, filing cabinets, and fax machines. </w:t>
      </w:r>
      <w:r w:rsidR="005E118B" w:rsidRPr="0061099A">
        <w:rPr>
          <w:rFonts w:asciiTheme="majorHAnsi" w:hAnsiTheme="majorHAnsi"/>
        </w:rPr>
        <w:t>This job also operates in an environment with children and supervision is necessary at all times.</w:t>
      </w:r>
    </w:p>
    <w:p w14:paraId="0CFF530A" w14:textId="77777777" w:rsidR="00E30C8C" w:rsidRPr="0061099A" w:rsidRDefault="00E30C8C" w:rsidP="00615E0E">
      <w:pPr>
        <w:widowControl w:val="0"/>
        <w:autoSpaceDE w:val="0"/>
        <w:autoSpaceDN w:val="0"/>
        <w:adjustRightInd w:val="0"/>
        <w:rPr>
          <w:rFonts w:asciiTheme="majorHAnsi" w:hAnsiTheme="majorHAnsi"/>
        </w:rPr>
      </w:pPr>
    </w:p>
    <w:p w14:paraId="059C52FE" w14:textId="592887C1" w:rsidR="00E30C8C" w:rsidRPr="0061099A" w:rsidRDefault="00E30C8C" w:rsidP="00615E0E">
      <w:pPr>
        <w:widowControl w:val="0"/>
        <w:autoSpaceDE w:val="0"/>
        <w:autoSpaceDN w:val="0"/>
        <w:adjustRightInd w:val="0"/>
        <w:rPr>
          <w:rFonts w:asciiTheme="majorHAnsi" w:hAnsiTheme="majorHAnsi"/>
          <w:b/>
        </w:rPr>
      </w:pPr>
      <w:r w:rsidRPr="0061099A">
        <w:rPr>
          <w:rFonts w:asciiTheme="majorHAnsi" w:hAnsiTheme="majorHAnsi"/>
          <w:b/>
        </w:rPr>
        <w:t>Employee Conduct</w:t>
      </w:r>
    </w:p>
    <w:p w14:paraId="7BDAAC66" w14:textId="77777777" w:rsidR="00E30C8C" w:rsidRPr="0061099A" w:rsidRDefault="00E30C8C" w:rsidP="00E30C8C">
      <w:pPr>
        <w:spacing w:after="240"/>
        <w:jc w:val="both"/>
        <w:rPr>
          <w:rFonts w:asciiTheme="majorHAnsi" w:hAnsiTheme="majorHAnsi" w:cs="Times New Roman"/>
          <w:szCs w:val="20"/>
          <w:lang w:eastAsia="en-US"/>
        </w:rPr>
      </w:pPr>
      <w:r w:rsidRPr="0061099A">
        <w:rPr>
          <w:rFonts w:asciiTheme="majorHAnsi" w:hAnsiTheme="majorHAnsi" w:cs="Times New Roman"/>
          <w:color w:val="000000"/>
          <w:lang w:eastAsia="en-US"/>
        </w:rPr>
        <w:t>The SCA Administration expects that the employees of SCA strive to set the kind of example for students that will serve them well in their own conduct and behavior. Every employee is expected to act in a professional, reasonable, and courteous manner at all times. Clearly, such behavior fosters a positive and productive working environment. Conversely, inappropriate or unprofessional behavior is disruptive and unproductive. Moreover, inappropriate conduct is cause for discipline, up to and including immediate termination. </w:t>
      </w:r>
    </w:p>
    <w:p w14:paraId="7D538086" w14:textId="77777777" w:rsidR="00E30C8C" w:rsidRPr="0061099A" w:rsidRDefault="00E30C8C" w:rsidP="00E30C8C">
      <w:pPr>
        <w:jc w:val="both"/>
        <w:rPr>
          <w:rFonts w:asciiTheme="majorHAnsi" w:hAnsiTheme="majorHAnsi" w:cs="Times New Roman"/>
          <w:szCs w:val="20"/>
          <w:lang w:eastAsia="en-US"/>
        </w:rPr>
      </w:pPr>
      <w:r w:rsidRPr="0061099A">
        <w:rPr>
          <w:rFonts w:asciiTheme="majorHAnsi" w:hAnsiTheme="majorHAnsi" w:cs="Times New Roman"/>
          <w:b/>
          <w:bCs/>
          <w:color w:val="000000"/>
          <w:lang w:eastAsia="en-US"/>
        </w:rPr>
        <w:t>Confidentiality</w:t>
      </w:r>
    </w:p>
    <w:p w14:paraId="07768D9E" w14:textId="77777777" w:rsidR="00E30C8C" w:rsidRPr="0061099A" w:rsidRDefault="00E30C8C" w:rsidP="00E30C8C">
      <w:pPr>
        <w:numPr>
          <w:ilvl w:val="0"/>
          <w:numId w:val="12"/>
        </w:numPr>
        <w:jc w:val="both"/>
        <w:textAlignment w:val="baseline"/>
        <w:rPr>
          <w:rFonts w:asciiTheme="majorHAnsi" w:hAnsiTheme="majorHAnsi" w:cs="Times New Roman"/>
          <w:color w:val="000000"/>
          <w:lang w:eastAsia="en-US"/>
        </w:rPr>
      </w:pPr>
      <w:r w:rsidRPr="0061099A">
        <w:rPr>
          <w:rFonts w:asciiTheme="majorHAnsi" w:hAnsiTheme="majorHAnsi" w:cs="Times New Roman"/>
          <w:color w:val="000000"/>
          <w:lang w:eastAsia="en-US"/>
        </w:rPr>
        <w:t>furnishing information or lists regarding students or parents to anyone selling materials or services;</w:t>
      </w:r>
    </w:p>
    <w:p w14:paraId="6A23A077" w14:textId="77777777" w:rsidR="00E30C8C" w:rsidRPr="0061099A" w:rsidRDefault="00E30C8C" w:rsidP="00E30C8C">
      <w:pPr>
        <w:numPr>
          <w:ilvl w:val="0"/>
          <w:numId w:val="12"/>
        </w:numPr>
        <w:jc w:val="both"/>
        <w:textAlignment w:val="baseline"/>
        <w:rPr>
          <w:rFonts w:asciiTheme="majorHAnsi" w:hAnsiTheme="majorHAnsi" w:cs="Times New Roman"/>
          <w:color w:val="000000"/>
          <w:lang w:eastAsia="en-US"/>
        </w:rPr>
      </w:pPr>
      <w:r w:rsidRPr="0061099A">
        <w:rPr>
          <w:rFonts w:asciiTheme="majorHAnsi" w:hAnsiTheme="majorHAnsi" w:cs="Times New Roman"/>
          <w:color w:val="000000"/>
          <w:lang w:eastAsia="en-US"/>
        </w:rPr>
        <w:t>discussing of any employee or student disciplinary action with individuals other than those with direct involvement;</w:t>
      </w:r>
    </w:p>
    <w:p w14:paraId="73CFECAA" w14:textId="77777777" w:rsidR="00E30C8C" w:rsidRPr="0061099A" w:rsidRDefault="00E30C8C" w:rsidP="00E30C8C">
      <w:pPr>
        <w:numPr>
          <w:ilvl w:val="0"/>
          <w:numId w:val="12"/>
        </w:numPr>
        <w:jc w:val="both"/>
        <w:textAlignment w:val="baseline"/>
        <w:rPr>
          <w:rFonts w:asciiTheme="majorHAnsi" w:hAnsiTheme="majorHAnsi" w:cs="Times New Roman"/>
          <w:color w:val="000000"/>
          <w:lang w:eastAsia="en-US"/>
        </w:rPr>
      </w:pPr>
      <w:r w:rsidRPr="0061099A">
        <w:rPr>
          <w:rFonts w:asciiTheme="majorHAnsi" w:hAnsiTheme="majorHAnsi" w:cs="Times New Roman"/>
          <w:color w:val="000000"/>
          <w:lang w:eastAsia="en-US"/>
        </w:rPr>
        <w:t>sharing of employee personal information obtained in a professional mentoring relationship, except that in the event that information disclosed may be deemed harmful in nature to either party or another person. </w:t>
      </w:r>
    </w:p>
    <w:p w14:paraId="7DC5AEDD" w14:textId="77777777" w:rsidR="00615E0E" w:rsidRPr="0061099A" w:rsidRDefault="00615E0E" w:rsidP="00615E0E">
      <w:pPr>
        <w:widowControl w:val="0"/>
        <w:autoSpaceDE w:val="0"/>
        <w:autoSpaceDN w:val="0"/>
        <w:adjustRightInd w:val="0"/>
        <w:rPr>
          <w:rFonts w:asciiTheme="majorHAnsi" w:hAnsiTheme="majorHAnsi"/>
        </w:rPr>
      </w:pPr>
    </w:p>
    <w:p w14:paraId="23D24FC5" w14:textId="77777777" w:rsidR="001B1821" w:rsidRPr="0061099A" w:rsidRDefault="00F74699" w:rsidP="009C2448">
      <w:pPr>
        <w:rPr>
          <w:rFonts w:asciiTheme="majorHAnsi" w:hAnsiTheme="majorHAnsi"/>
          <w:b/>
        </w:rPr>
      </w:pPr>
      <w:r w:rsidRPr="0061099A">
        <w:rPr>
          <w:rFonts w:asciiTheme="majorHAnsi" w:hAnsiTheme="majorHAnsi"/>
          <w:b/>
        </w:rPr>
        <w:t>Other Duties</w:t>
      </w:r>
    </w:p>
    <w:p w14:paraId="564AF93A" w14:textId="5820810A" w:rsidR="00F74699" w:rsidRPr="0061099A" w:rsidRDefault="00F74699" w:rsidP="009C2448">
      <w:pPr>
        <w:rPr>
          <w:rFonts w:asciiTheme="majorHAnsi" w:hAnsiTheme="majorHAnsi"/>
        </w:rPr>
      </w:pPr>
      <w:r w:rsidRPr="0061099A">
        <w:rPr>
          <w:rFonts w:asciiTheme="majorHAnsi" w:hAnsiTheme="majorHAnsi"/>
        </w:rPr>
        <w:t>Please not</w:t>
      </w:r>
      <w:r w:rsidR="007E702F" w:rsidRPr="0061099A">
        <w:rPr>
          <w:rFonts w:asciiTheme="majorHAnsi" w:hAnsiTheme="majorHAnsi"/>
        </w:rPr>
        <w:t>e</w:t>
      </w:r>
      <w:r w:rsidRPr="0061099A">
        <w:rPr>
          <w:rFonts w:asciiTheme="majorHAnsi" w:hAnsiTheme="majorHAnsi"/>
        </w:rPr>
        <w:t xml:space="preserve"> that this job description is not designed to cover or contain a comprehensive listing of activities, duties or responsibilities that are required of the employee for this job. Duties, responsibilities, and activities may change at any time with or without notice. This includes any additional and all duties that are assigned by </w:t>
      </w:r>
      <w:r w:rsidR="00E30C8C" w:rsidRPr="0061099A">
        <w:rPr>
          <w:rFonts w:asciiTheme="majorHAnsi" w:hAnsiTheme="majorHAnsi"/>
        </w:rPr>
        <w:t>Administration</w:t>
      </w:r>
      <w:r w:rsidRPr="0061099A">
        <w:rPr>
          <w:rFonts w:asciiTheme="majorHAnsi" w:hAnsiTheme="majorHAnsi"/>
        </w:rPr>
        <w:t xml:space="preserve">. </w:t>
      </w:r>
    </w:p>
    <w:p w14:paraId="15481CE9" w14:textId="77777777" w:rsidR="00F74699" w:rsidRPr="0061099A" w:rsidRDefault="00F74699" w:rsidP="009C2448">
      <w:pPr>
        <w:rPr>
          <w:rFonts w:asciiTheme="majorHAnsi" w:hAnsiTheme="majorHAnsi"/>
        </w:rPr>
      </w:pPr>
    </w:p>
    <w:p w14:paraId="78990C0E" w14:textId="618BBD9B" w:rsidR="0061099A" w:rsidRPr="00295360" w:rsidRDefault="00D144E2" w:rsidP="00D144E2">
      <w:pPr>
        <w:rPr>
          <w:rFonts w:asciiTheme="majorHAnsi" w:hAnsiTheme="majorHAnsi"/>
          <w:b/>
          <w:bCs/>
        </w:rPr>
      </w:pPr>
      <w:r w:rsidRPr="0061099A">
        <w:rPr>
          <w:rFonts w:asciiTheme="majorHAnsi" w:hAnsiTheme="majorHAnsi"/>
          <w:b/>
          <w:bCs/>
        </w:rPr>
        <w:t>BENEFITS</w:t>
      </w:r>
    </w:p>
    <w:p w14:paraId="0650FD12" w14:textId="77777777" w:rsidR="00295360" w:rsidRDefault="00D144E2" w:rsidP="00295360">
      <w:pPr>
        <w:rPr>
          <w:rFonts w:asciiTheme="majorHAnsi" w:hAnsiTheme="majorHAnsi"/>
        </w:rPr>
      </w:pPr>
      <w:r w:rsidRPr="0061099A">
        <w:rPr>
          <w:rFonts w:asciiTheme="majorHAnsi" w:hAnsiTheme="majorHAnsi"/>
        </w:rPr>
        <w:t xml:space="preserve">Subject to participation requirements, </w:t>
      </w:r>
    </w:p>
    <w:p w14:paraId="4DA922E2" w14:textId="117D1310" w:rsidR="0061099A" w:rsidRPr="00295360" w:rsidRDefault="0061099A" w:rsidP="00295360">
      <w:pPr>
        <w:pStyle w:val="ListParagraph"/>
        <w:numPr>
          <w:ilvl w:val="0"/>
          <w:numId w:val="15"/>
        </w:numPr>
        <w:ind w:left="720"/>
        <w:rPr>
          <w:rFonts w:asciiTheme="majorHAnsi" w:hAnsiTheme="majorHAnsi"/>
        </w:rPr>
      </w:pPr>
      <w:r w:rsidRPr="00295360">
        <w:rPr>
          <w:rFonts w:asciiTheme="majorHAnsi" w:hAnsiTheme="majorHAnsi"/>
        </w:rPr>
        <w:t>Free Meals (Breakfast and Lunch)</w:t>
      </w:r>
    </w:p>
    <w:p w14:paraId="4E56B1C1" w14:textId="176F5770" w:rsidR="0061099A" w:rsidRPr="00295360" w:rsidRDefault="0061099A" w:rsidP="00295360">
      <w:pPr>
        <w:pStyle w:val="ListParagraph"/>
        <w:numPr>
          <w:ilvl w:val="0"/>
          <w:numId w:val="14"/>
        </w:numPr>
        <w:ind w:left="720"/>
        <w:rPr>
          <w:rFonts w:asciiTheme="majorHAnsi" w:hAnsiTheme="majorHAnsi"/>
        </w:rPr>
      </w:pPr>
      <w:r w:rsidRPr="00295360">
        <w:rPr>
          <w:rFonts w:asciiTheme="majorHAnsi" w:hAnsiTheme="majorHAnsi"/>
        </w:rPr>
        <w:t xml:space="preserve">Planning </w:t>
      </w:r>
      <w:r w:rsidR="00295360">
        <w:rPr>
          <w:rFonts w:asciiTheme="majorHAnsi" w:hAnsiTheme="majorHAnsi"/>
        </w:rPr>
        <w:t>Time</w:t>
      </w:r>
    </w:p>
    <w:p w14:paraId="2CAB59CB" w14:textId="23F97536" w:rsidR="0061099A" w:rsidRPr="00295360" w:rsidRDefault="0061099A" w:rsidP="00295360">
      <w:pPr>
        <w:pStyle w:val="ListParagraph"/>
        <w:numPr>
          <w:ilvl w:val="0"/>
          <w:numId w:val="14"/>
        </w:numPr>
        <w:ind w:left="720"/>
        <w:rPr>
          <w:rFonts w:asciiTheme="majorHAnsi" w:hAnsiTheme="majorHAnsi"/>
        </w:rPr>
      </w:pPr>
      <w:r w:rsidRPr="00295360">
        <w:rPr>
          <w:rFonts w:asciiTheme="majorHAnsi" w:hAnsiTheme="majorHAnsi"/>
        </w:rPr>
        <w:t>Health, Dental, and Vision packages</w:t>
      </w:r>
    </w:p>
    <w:p w14:paraId="37F9F730" w14:textId="2E58980A" w:rsidR="0061099A" w:rsidRPr="00295360" w:rsidRDefault="0061099A" w:rsidP="00295360">
      <w:pPr>
        <w:pStyle w:val="ListParagraph"/>
        <w:numPr>
          <w:ilvl w:val="0"/>
          <w:numId w:val="14"/>
        </w:numPr>
        <w:ind w:left="720"/>
        <w:rPr>
          <w:rFonts w:asciiTheme="majorHAnsi" w:hAnsiTheme="majorHAnsi"/>
        </w:rPr>
      </w:pPr>
      <w:r w:rsidRPr="00295360">
        <w:rPr>
          <w:rFonts w:asciiTheme="majorHAnsi" w:hAnsiTheme="majorHAnsi"/>
        </w:rPr>
        <w:t>PERA (Retirement contribution 21%)</w:t>
      </w:r>
    </w:p>
    <w:p w14:paraId="238C4C7E" w14:textId="6C6574C0" w:rsidR="0061099A" w:rsidRPr="00295360" w:rsidRDefault="0061099A" w:rsidP="00295360">
      <w:pPr>
        <w:pStyle w:val="ListParagraph"/>
        <w:numPr>
          <w:ilvl w:val="0"/>
          <w:numId w:val="14"/>
        </w:numPr>
        <w:ind w:left="720"/>
        <w:rPr>
          <w:rFonts w:asciiTheme="majorHAnsi" w:hAnsiTheme="majorHAnsi"/>
        </w:rPr>
      </w:pPr>
      <w:r w:rsidRPr="00295360">
        <w:rPr>
          <w:rFonts w:asciiTheme="majorHAnsi" w:hAnsiTheme="majorHAnsi"/>
        </w:rPr>
        <w:t>Life Insurance</w:t>
      </w:r>
    </w:p>
    <w:p w14:paraId="2B3FE938" w14:textId="3CD3B9DC" w:rsidR="0061099A" w:rsidRPr="00295360" w:rsidRDefault="0061099A" w:rsidP="00295360">
      <w:pPr>
        <w:pStyle w:val="ListParagraph"/>
        <w:numPr>
          <w:ilvl w:val="0"/>
          <w:numId w:val="14"/>
        </w:numPr>
        <w:ind w:left="720"/>
        <w:rPr>
          <w:rFonts w:asciiTheme="majorHAnsi" w:hAnsiTheme="majorHAnsi"/>
        </w:rPr>
      </w:pPr>
      <w:r w:rsidRPr="00295360">
        <w:rPr>
          <w:rFonts w:asciiTheme="majorHAnsi" w:hAnsiTheme="majorHAnsi"/>
        </w:rPr>
        <w:t>4</w:t>
      </w:r>
      <w:r w:rsidR="00BE6A13">
        <w:rPr>
          <w:rFonts w:asciiTheme="majorHAnsi" w:hAnsiTheme="majorHAnsi"/>
        </w:rPr>
        <w:t>-</w:t>
      </w:r>
      <w:r w:rsidRPr="00295360">
        <w:rPr>
          <w:rFonts w:asciiTheme="majorHAnsi" w:hAnsiTheme="majorHAnsi"/>
        </w:rPr>
        <w:t>day work week</w:t>
      </w:r>
    </w:p>
    <w:p w14:paraId="042A95F5" w14:textId="44324222" w:rsidR="0061099A" w:rsidRPr="00295360" w:rsidRDefault="0061099A" w:rsidP="00295360">
      <w:pPr>
        <w:pStyle w:val="ListParagraph"/>
        <w:numPr>
          <w:ilvl w:val="0"/>
          <w:numId w:val="14"/>
        </w:numPr>
        <w:ind w:left="720"/>
        <w:rPr>
          <w:rFonts w:asciiTheme="majorHAnsi" w:hAnsiTheme="majorHAnsi"/>
        </w:rPr>
      </w:pPr>
      <w:r w:rsidRPr="00295360">
        <w:rPr>
          <w:rFonts w:asciiTheme="majorHAnsi" w:hAnsiTheme="majorHAnsi"/>
        </w:rPr>
        <w:t>Opportunities for bonuses</w:t>
      </w:r>
    </w:p>
    <w:p w14:paraId="35D49A95" w14:textId="1E211D91" w:rsidR="0061099A" w:rsidRPr="00295360" w:rsidRDefault="00295360" w:rsidP="00295360">
      <w:pPr>
        <w:pStyle w:val="ListParagraph"/>
        <w:numPr>
          <w:ilvl w:val="0"/>
          <w:numId w:val="14"/>
        </w:numPr>
        <w:ind w:left="720"/>
        <w:rPr>
          <w:rFonts w:asciiTheme="majorHAnsi" w:hAnsiTheme="majorHAnsi"/>
        </w:rPr>
      </w:pPr>
      <w:r w:rsidRPr="00295360">
        <w:rPr>
          <w:rFonts w:asciiTheme="majorHAnsi" w:hAnsiTheme="majorHAnsi"/>
        </w:rPr>
        <w:t>P</w:t>
      </w:r>
      <w:r w:rsidR="0061099A" w:rsidRPr="00295360">
        <w:rPr>
          <w:rFonts w:asciiTheme="majorHAnsi" w:hAnsiTheme="majorHAnsi"/>
        </w:rPr>
        <w:t>opcorn and coffee in workrooms</w:t>
      </w:r>
    </w:p>
    <w:p w14:paraId="14D1DFDC" w14:textId="3E89FD63" w:rsidR="0061099A" w:rsidRDefault="0061099A" w:rsidP="00295360">
      <w:pPr>
        <w:pStyle w:val="ListParagraph"/>
        <w:numPr>
          <w:ilvl w:val="0"/>
          <w:numId w:val="14"/>
        </w:numPr>
        <w:ind w:left="720"/>
        <w:rPr>
          <w:rFonts w:asciiTheme="majorHAnsi" w:hAnsiTheme="majorHAnsi"/>
        </w:rPr>
      </w:pPr>
      <w:r w:rsidRPr="00295360">
        <w:rPr>
          <w:rFonts w:asciiTheme="majorHAnsi" w:hAnsiTheme="majorHAnsi"/>
        </w:rPr>
        <w:t>Flexibility in teaching</w:t>
      </w:r>
    </w:p>
    <w:p w14:paraId="4ECA9B6D" w14:textId="589F99C4" w:rsidR="00572029" w:rsidRPr="00572029" w:rsidRDefault="00572029" w:rsidP="00295360">
      <w:pPr>
        <w:pStyle w:val="ListParagraph"/>
        <w:numPr>
          <w:ilvl w:val="0"/>
          <w:numId w:val="14"/>
        </w:numPr>
        <w:ind w:left="720"/>
        <w:rPr>
          <w:rFonts w:ascii="Calibri" w:hAnsi="Calibri" w:cs="Calibri"/>
        </w:rPr>
      </w:pPr>
      <w:r w:rsidRPr="00572029">
        <w:rPr>
          <w:rFonts w:ascii="Calibri" w:hAnsi="Calibri" w:cs="Calibri"/>
        </w:rPr>
        <w:t>Safe and secure new building</w:t>
      </w:r>
    </w:p>
    <w:p w14:paraId="201949F8" w14:textId="585112E4" w:rsidR="00D144E2" w:rsidRPr="0061099A" w:rsidRDefault="0061099A" w:rsidP="00D144E2">
      <w:pPr>
        <w:rPr>
          <w:rFonts w:asciiTheme="majorHAnsi" w:hAnsiTheme="majorHAnsi"/>
        </w:rPr>
      </w:pPr>
      <w:r w:rsidRPr="0061099A">
        <w:rPr>
          <w:rFonts w:asciiTheme="majorHAnsi" w:hAnsiTheme="majorHAnsi"/>
        </w:rPr>
        <w:lastRenderedPageBreak/>
        <w:tab/>
      </w:r>
    </w:p>
    <w:p w14:paraId="37878F88" w14:textId="218DF06F" w:rsidR="00D144E2" w:rsidRPr="00BE6A13" w:rsidRDefault="00D144E2" w:rsidP="00D144E2">
      <w:pPr>
        <w:rPr>
          <w:rFonts w:asciiTheme="majorHAnsi" w:hAnsiTheme="majorHAnsi"/>
          <w:b/>
          <w:bCs/>
        </w:rPr>
      </w:pPr>
      <w:r w:rsidRPr="0061099A">
        <w:rPr>
          <w:rFonts w:asciiTheme="majorHAnsi" w:hAnsiTheme="majorHAnsi"/>
          <w:b/>
          <w:bCs/>
        </w:rPr>
        <w:t>SALARY</w:t>
      </w:r>
    </w:p>
    <w:p w14:paraId="41A292F1" w14:textId="7FFEA0B6" w:rsidR="00D144E2" w:rsidRPr="0061099A" w:rsidRDefault="00D144E2" w:rsidP="00D144E2">
      <w:pPr>
        <w:rPr>
          <w:rFonts w:asciiTheme="majorHAnsi" w:hAnsiTheme="majorHAnsi"/>
        </w:rPr>
      </w:pPr>
      <w:r w:rsidRPr="0061099A">
        <w:rPr>
          <w:rFonts w:asciiTheme="majorHAnsi" w:hAnsiTheme="majorHAnsi"/>
        </w:rPr>
        <w:t>Salary will be determined on the basis of job performance, adherence to school policies and procedures, the ability to meet or exceed duties per the position job description, and the achievement of performance goals within</w:t>
      </w:r>
      <w:r w:rsidR="009256C8" w:rsidRPr="0061099A">
        <w:rPr>
          <w:rFonts w:asciiTheme="majorHAnsi" w:hAnsiTheme="majorHAnsi"/>
        </w:rPr>
        <w:t xml:space="preserve"> budgetary limits. SCA’s salary schedules can be found at sca.district70.org. </w:t>
      </w:r>
    </w:p>
    <w:sectPr w:rsidR="00D144E2" w:rsidRPr="0061099A" w:rsidSect="001B182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2A2BD1"/>
    <w:multiLevelType w:val="hybridMultilevel"/>
    <w:tmpl w:val="37E00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951B8"/>
    <w:multiLevelType w:val="hybridMultilevel"/>
    <w:tmpl w:val="8DE64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EB6C85"/>
    <w:multiLevelType w:val="multilevel"/>
    <w:tmpl w:val="FFB4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A7974"/>
    <w:multiLevelType w:val="hybridMultilevel"/>
    <w:tmpl w:val="5358E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554572"/>
    <w:multiLevelType w:val="hybridMultilevel"/>
    <w:tmpl w:val="CEA8B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DC25D8"/>
    <w:multiLevelType w:val="hybridMultilevel"/>
    <w:tmpl w:val="2656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A3D3D"/>
    <w:multiLevelType w:val="multilevel"/>
    <w:tmpl w:val="2764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12AB4"/>
    <w:multiLevelType w:val="hybridMultilevel"/>
    <w:tmpl w:val="CCC2E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14594"/>
    <w:multiLevelType w:val="multilevel"/>
    <w:tmpl w:val="2658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61207E"/>
    <w:multiLevelType w:val="multilevel"/>
    <w:tmpl w:val="546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B76E7E"/>
    <w:multiLevelType w:val="multilevel"/>
    <w:tmpl w:val="2AA6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D3742"/>
    <w:multiLevelType w:val="hybridMultilevel"/>
    <w:tmpl w:val="61A45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D0CD8"/>
    <w:multiLevelType w:val="multilevel"/>
    <w:tmpl w:val="F50A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115799">
    <w:abstractNumId w:val="13"/>
  </w:num>
  <w:num w:numId="2" w16cid:durableId="1003900301">
    <w:abstractNumId w:val="7"/>
  </w:num>
  <w:num w:numId="3" w16cid:durableId="1972326114">
    <w:abstractNumId w:val="0"/>
  </w:num>
  <w:num w:numId="4" w16cid:durableId="1217400380">
    <w:abstractNumId w:val="1"/>
  </w:num>
  <w:num w:numId="5" w16cid:durableId="1018964585">
    <w:abstractNumId w:val="6"/>
  </w:num>
  <w:num w:numId="6" w16cid:durableId="1582442708">
    <w:abstractNumId w:val="2"/>
  </w:num>
  <w:num w:numId="7" w16cid:durableId="102502511">
    <w:abstractNumId w:val="11"/>
  </w:num>
  <w:num w:numId="8" w16cid:durableId="903681584">
    <w:abstractNumId w:val="12"/>
  </w:num>
  <w:num w:numId="9" w16cid:durableId="641926625">
    <w:abstractNumId w:val="10"/>
  </w:num>
  <w:num w:numId="10" w16cid:durableId="1838306197">
    <w:abstractNumId w:val="8"/>
  </w:num>
  <w:num w:numId="11" w16cid:durableId="1184202673">
    <w:abstractNumId w:val="4"/>
  </w:num>
  <w:num w:numId="12" w16cid:durableId="171116676">
    <w:abstractNumId w:val="14"/>
  </w:num>
  <w:num w:numId="13" w16cid:durableId="1725837913">
    <w:abstractNumId w:val="9"/>
  </w:num>
  <w:num w:numId="14" w16cid:durableId="487554059">
    <w:abstractNumId w:val="3"/>
  </w:num>
  <w:num w:numId="15" w16cid:durableId="72092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21"/>
    <w:rsid w:val="0004380D"/>
    <w:rsid w:val="00065FB5"/>
    <w:rsid w:val="00082BB1"/>
    <w:rsid w:val="00144F40"/>
    <w:rsid w:val="001B1821"/>
    <w:rsid w:val="001E354A"/>
    <w:rsid w:val="002916D3"/>
    <w:rsid w:val="002938F5"/>
    <w:rsid w:val="00295360"/>
    <w:rsid w:val="002D7ABE"/>
    <w:rsid w:val="003D2777"/>
    <w:rsid w:val="004745F2"/>
    <w:rsid w:val="00572029"/>
    <w:rsid w:val="005E118B"/>
    <w:rsid w:val="0061099A"/>
    <w:rsid w:val="00615E0E"/>
    <w:rsid w:val="006773F6"/>
    <w:rsid w:val="006F7E64"/>
    <w:rsid w:val="007C1EE3"/>
    <w:rsid w:val="007E6487"/>
    <w:rsid w:val="007E702F"/>
    <w:rsid w:val="00826949"/>
    <w:rsid w:val="00852995"/>
    <w:rsid w:val="00873418"/>
    <w:rsid w:val="008C07D6"/>
    <w:rsid w:val="009256C8"/>
    <w:rsid w:val="009657AC"/>
    <w:rsid w:val="009C2448"/>
    <w:rsid w:val="009D1F69"/>
    <w:rsid w:val="009E100A"/>
    <w:rsid w:val="00A26C6F"/>
    <w:rsid w:val="00A40786"/>
    <w:rsid w:val="00B772EA"/>
    <w:rsid w:val="00B934AE"/>
    <w:rsid w:val="00BD0408"/>
    <w:rsid w:val="00BE6A13"/>
    <w:rsid w:val="00BF49FB"/>
    <w:rsid w:val="00C068F2"/>
    <w:rsid w:val="00C6595C"/>
    <w:rsid w:val="00CE1EFC"/>
    <w:rsid w:val="00D144E2"/>
    <w:rsid w:val="00D73C31"/>
    <w:rsid w:val="00E23F90"/>
    <w:rsid w:val="00E30C8C"/>
    <w:rsid w:val="00E32F5B"/>
    <w:rsid w:val="00EE7A67"/>
    <w:rsid w:val="00F74699"/>
    <w:rsid w:val="00FF59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15363AC"/>
  <w15:docId w15:val="{3A15DCFA-41E1-D341-B540-DF36F1E1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BB1"/>
    <w:pPr>
      <w:ind w:left="720"/>
      <w:contextualSpacing/>
    </w:pPr>
  </w:style>
  <w:style w:type="paragraph" w:styleId="NormalWeb">
    <w:name w:val="Normal (Web)"/>
    <w:basedOn w:val="Normal"/>
    <w:uiPriority w:val="99"/>
    <w:unhideWhenUsed/>
    <w:rsid w:val="00E30C8C"/>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18300">
      <w:bodyDiv w:val="1"/>
      <w:marLeft w:val="0"/>
      <w:marRight w:val="0"/>
      <w:marTop w:val="0"/>
      <w:marBottom w:val="0"/>
      <w:divBdr>
        <w:top w:val="none" w:sz="0" w:space="0" w:color="auto"/>
        <w:left w:val="none" w:sz="0" w:space="0" w:color="auto"/>
        <w:bottom w:val="none" w:sz="0" w:space="0" w:color="auto"/>
        <w:right w:val="none" w:sz="0" w:space="0" w:color="auto"/>
      </w:divBdr>
    </w:div>
    <w:div w:id="1417630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0BCF-A5C1-1D46-824C-57176FC5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Kathryn Meyer</cp:lastModifiedBy>
  <cp:revision>4</cp:revision>
  <cp:lastPrinted>2015-09-14T22:32:00Z</cp:lastPrinted>
  <dcterms:created xsi:type="dcterms:W3CDTF">2023-03-15T21:45:00Z</dcterms:created>
  <dcterms:modified xsi:type="dcterms:W3CDTF">2024-06-11T13:38:00Z</dcterms:modified>
</cp:coreProperties>
</file>